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01E" w:rsidRPr="00463E9C" w:rsidRDefault="000C0DCB" w:rsidP="00463E9C">
      <w:pPr>
        <w:pStyle w:val="Cmsor1"/>
        <w:spacing w:after="1111"/>
        <w:ind w:left="0" w:firstLine="0"/>
        <w:rPr>
          <w:lang w:val="hu-HU"/>
        </w:rPr>
      </w:pPr>
      <w:r>
        <w:rPr>
          <w:lang w:val="hu-HU"/>
        </w:rPr>
        <w:t>A „Kvantumelektronika 2020: IX</w:t>
      </w:r>
      <w:r w:rsidR="00463E9C" w:rsidRPr="00463E9C">
        <w:rPr>
          <w:lang w:val="hu-HU"/>
        </w:rPr>
        <w:t>. Szimpózium a hazai kvantumelektronikai kutatások eredményeiről”˝ rendezvény összefoglalóinak formai követelményei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 w:rsidRPr="00463E9C">
        <w:rPr>
          <w:lang w:val="hu-HU"/>
        </w:rPr>
        <w:t>Papírméret: A4</w:t>
      </w:r>
    </w:p>
    <w:p w:rsidR="00A0001E" w:rsidRPr="00463E9C" w:rsidRDefault="000C0DCB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Minimum 3, maximum 6</w:t>
      </w:r>
      <w:r w:rsidR="00463E9C">
        <w:rPr>
          <w:lang w:val="hu-HU"/>
        </w:rPr>
        <w:t xml:space="preserve"> oldalas </w:t>
      </w:r>
      <w:r>
        <w:rPr>
          <w:lang w:val="hu-HU"/>
        </w:rPr>
        <w:t>legyen.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 w:rsidRPr="00463E9C">
        <w:rPr>
          <w:lang w:val="hu-HU"/>
        </w:rPr>
        <w:t>A margókat</w:t>
      </w:r>
    </w:p>
    <w:p w:rsidR="00A0001E" w:rsidRPr="00463E9C" w:rsidRDefault="000C0DCB">
      <w:pPr>
        <w:numPr>
          <w:ilvl w:val="1"/>
          <w:numId w:val="1"/>
        </w:numPr>
        <w:spacing w:after="123"/>
        <w:ind w:hanging="237"/>
        <w:rPr>
          <w:lang w:val="hu-HU"/>
        </w:rPr>
      </w:pPr>
      <w:r>
        <w:rPr>
          <w:lang w:val="hu-HU"/>
        </w:rPr>
        <w:t>bal: 2 cm, fent: 3 cm, jobb: 2 cm, alul: 2 cm</w:t>
      </w:r>
    </w:p>
    <w:p w:rsidR="00A0001E" w:rsidRPr="00463E9C" w:rsidRDefault="00463E9C">
      <w:pPr>
        <w:ind w:left="483"/>
        <w:rPr>
          <w:lang w:val="hu-HU"/>
        </w:rPr>
      </w:pPr>
      <w:proofErr w:type="gramStart"/>
      <w:r w:rsidRPr="00463E9C">
        <w:rPr>
          <w:lang w:val="hu-HU"/>
        </w:rPr>
        <w:t>értékekre</w:t>
      </w:r>
      <w:proofErr w:type="gramEnd"/>
      <w:r w:rsidRPr="00463E9C">
        <w:rPr>
          <w:lang w:val="hu-HU"/>
        </w:rPr>
        <w:t xml:space="preserve"> kérjük beállítani. 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A szöveg 12-es betűméretű</w:t>
      </w:r>
      <w:r w:rsidRPr="00463E9C">
        <w:rPr>
          <w:lang w:val="hu-HU"/>
        </w:rPr>
        <w:t xml:space="preserve"> (kivétel a cím), Times New </w:t>
      </w:r>
      <w:proofErr w:type="spellStart"/>
      <w:r w:rsidRPr="00463E9C">
        <w:rPr>
          <w:lang w:val="hu-HU"/>
        </w:rPr>
        <w:t>Roman</w:t>
      </w:r>
      <w:proofErr w:type="spellEnd"/>
      <w:r w:rsidRPr="00463E9C">
        <w:rPr>
          <w:lang w:val="hu-HU"/>
        </w:rPr>
        <w:t xml:space="preserve"> legyen, normál sorközzel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A cím 14-es betű</w:t>
      </w:r>
      <w:r w:rsidRPr="00463E9C">
        <w:rPr>
          <w:lang w:val="hu-HU"/>
        </w:rPr>
        <w:t>méret, végig NAGYBETU, fél</w:t>
      </w:r>
      <w:r w:rsidR="000238A2">
        <w:rPr>
          <w:lang w:val="hu-HU"/>
        </w:rPr>
        <w:t>kövér, középre rendezett legyen</w:t>
      </w:r>
      <w:bookmarkStart w:id="0" w:name="_GoBack"/>
      <w:bookmarkEnd w:id="0"/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 w:rsidRPr="00463E9C">
        <w:rPr>
          <w:lang w:val="hu-HU"/>
        </w:rPr>
        <w:t>A cím alatt egy normál sor kihagyás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Alatta szerző</w:t>
      </w:r>
      <w:r w:rsidRPr="00463E9C">
        <w:rPr>
          <w:lang w:val="hu-HU"/>
        </w:rPr>
        <w:t>k középre rendezve, félkövérrel˝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 w:rsidRPr="00463E9C">
        <w:rPr>
          <w:lang w:val="hu-HU"/>
        </w:rPr>
        <w:t>1 normál sor kihagyás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Intézmény(</w:t>
      </w:r>
      <w:proofErr w:type="spellStart"/>
      <w:r>
        <w:rPr>
          <w:lang w:val="hu-HU"/>
        </w:rPr>
        <w:t>ek</w:t>
      </w:r>
      <w:proofErr w:type="spellEnd"/>
      <w:r>
        <w:rPr>
          <w:lang w:val="hu-HU"/>
        </w:rPr>
        <w:t>) neve, címe dőlt betűkkel, középre rendezve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 w:rsidRPr="00463E9C">
        <w:rPr>
          <w:lang w:val="hu-HU"/>
        </w:rPr>
        <w:t>2 normál sor kihagyás</w:t>
      </w:r>
    </w:p>
    <w:p w:rsidR="00A0001E" w:rsidRDefault="000C0DCB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 xml:space="preserve">A szövegtörzsben </w:t>
      </w:r>
      <w:r w:rsidR="00463E9C" w:rsidRPr="00463E9C">
        <w:rPr>
          <w:lang w:val="hu-HU"/>
        </w:rPr>
        <w:t>kérjük az ábrák számozását</w:t>
      </w:r>
    </w:p>
    <w:p w:rsidR="000C0DCB" w:rsidRDefault="000C0DCB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A fejezeteket (amennyiben szükséges a fejezetekre bontás) szintén számozzuk</w:t>
      </w:r>
    </w:p>
    <w:p w:rsidR="000C0DCB" w:rsidRDefault="000C0DCB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>A fejezetcímeket 12-es betűmérettel, vastagon (</w:t>
      </w:r>
      <w:proofErr w:type="spellStart"/>
      <w:r>
        <w:rPr>
          <w:lang w:val="hu-HU"/>
        </w:rPr>
        <w:t>bold</w:t>
      </w:r>
      <w:proofErr w:type="spellEnd"/>
      <w:r>
        <w:rPr>
          <w:lang w:val="hu-HU"/>
        </w:rPr>
        <w:t>) írjuk</w:t>
      </w:r>
    </w:p>
    <w:p w:rsidR="000C0DCB" w:rsidRPr="00463E9C" w:rsidRDefault="000C0DCB">
      <w:pPr>
        <w:numPr>
          <w:ilvl w:val="0"/>
          <w:numId w:val="1"/>
        </w:numPr>
        <w:ind w:left="459" w:hanging="237"/>
        <w:rPr>
          <w:lang w:val="hu-HU"/>
        </w:rPr>
      </w:pPr>
      <w:r>
        <w:rPr>
          <w:lang w:val="hu-HU"/>
        </w:rPr>
        <w:t xml:space="preserve">A köszöneznyilvánítás (amennyiben szükséges) </w:t>
      </w:r>
      <w:proofErr w:type="spellStart"/>
      <w:r>
        <w:rPr>
          <w:lang w:val="hu-HU"/>
        </w:rPr>
        <w:t>fejezetszerűen</w:t>
      </w:r>
      <w:proofErr w:type="spellEnd"/>
      <w:r>
        <w:rPr>
          <w:lang w:val="hu-HU"/>
        </w:rPr>
        <w:t xml:space="preserve"> kezdődjön (</w:t>
      </w:r>
      <w:r w:rsidRPr="000C0DCB">
        <w:rPr>
          <w:b/>
          <w:lang w:val="hu-HU"/>
        </w:rPr>
        <w:t>Köszönetnyilvánítás</w:t>
      </w:r>
      <w:r>
        <w:rPr>
          <w:lang w:val="hu-HU"/>
        </w:rPr>
        <w:t xml:space="preserve">, 12 pont)  </w:t>
      </w:r>
    </w:p>
    <w:p w:rsidR="00A0001E" w:rsidRPr="00463E9C" w:rsidRDefault="00463E9C">
      <w:pPr>
        <w:numPr>
          <w:ilvl w:val="0"/>
          <w:numId w:val="1"/>
        </w:numPr>
        <w:ind w:left="459" w:hanging="237"/>
        <w:rPr>
          <w:lang w:val="hu-HU"/>
        </w:rPr>
      </w:pPr>
      <w:r w:rsidRPr="00463E9C">
        <w:rPr>
          <w:lang w:val="hu-HU"/>
        </w:rPr>
        <w:t>Végezetül pedig</w:t>
      </w:r>
      <w:r w:rsidR="000C0DCB">
        <w:rPr>
          <w:lang w:val="hu-HU"/>
        </w:rPr>
        <w:t xml:space="preserve"> a felhasznált irodalom formátuma:</w:t>
      </w:r>
    </w:p>
    <w:p w:rsidR="00A0001E" w:rsidRPr="00463E9C" w:rsidRDefault="00463E9C">
      <w:pPr>
        <w:numPr>
          <w:ilvl w:val="1"/>
          <w:numId w:val="2"/>
        </w:numPr>
        <w:spacing w:after="107" w:line="265" w:lineRule="auto"/>
        <w:ind w:right="108" w:hanging="339"/>
        <w:jc w:val="center"/>
        <w:rPr>
          <w:lang w:val="hu-HU"/>
        </w:rPr>
      </w:pPr>
      <w:r w:rsidRPr="00463E9C">
        <w:rPr>
          <w:lang w:val="hu-HU"/>
        </w:rPr>
        <w:t xml:space="preserve">B.W. </w:t>
      </w:r>
      <w:proofErr w:type="spellStart"/>
      <w:r w:rsidRPr="00463E9C">
        <w:rPr>
          <w:lang w:val="hu-HU"/>
        </w:rPr>
        <w:t>Shore</w:t>
      </w:r>
      <w:proofErr w:type="spellEnd"/>
      <w:r w:rsidRPr="00463E9C">
        <w:rPr>
          <w:lang w:val="hu-HU"/>
        </w:rPr>
        <w:t xml:space="preserve">, The </w:t>
      </w:r>
      <w:proofErr w:type="spellStart"/>
      <w:r w:rsidRPr="00463E9C">
        <w:rPr>
          <w:lang w:val="hu-HU"/>
        </w:rPr>
        <w:t>theory</w:t>
      </w:r>
      <w:proofErr w:type="spellEnd"/>
      <w:r w:rsidRPr="00463E9C">
        <w:rPr>
          <w:lang w:val="hu-HU"/>
        </w:rPr>
        <w:t xml:space="preserve"> of </w:t>
      </w:r>
      <w:proofErr w:type="spellStart"/>
      <w:r w:rsidRPr="00463E9C">
        <w:rPr>
          <w:lang w:val="hu-HU"/>
        </w:rPr>
        <w:t>coherent</w:t>
      </w:r>
      <w:proofErr w:type="spellEnd"/>
      <w:r w:rsidRPr="00463E9C">
        <w:rPr>
          <w:lang w:val="hu-HU"/>
        </w:rPr>
        <w:t xml:space="preserve"> </w:t>
      </w:r>
      <w:proofErr w:type="spellStart"/>
      <w:r w:rsidRPr="00463E9C">
        <w:rPr>
          <w:lang w:val="hu-HU"/>
        </w:rPr>
        <w:t>atomic</w:t>
      </w:r>
      <w:proofErr w:type="spellEnd"/>
      <w:r w:rsidRPr="00463E9C">
        <w:rPr>
          <w:lang w:val="hu-HU"/>
        </w:rPr>
        <w:t xml:space="preserve"> </w:t>
      </w:r>
      <w:proofErr w:type="spellStart"/>
      <w:r w:rsidRPr="00463E9C">
        <w:rPr>
          <w:lang w:val="hu-HU"/>
        </w:rPr>
        <w:t>excitation</w:t>
      </w:r>
      <w:proofErr w:type="spellEnd"/>
      <w:r w:rsidRPr="00463E9C">
        <w:rPr>
          <w:lang w:val="hu-HU"/>
        </w:rPr>
        <w:t xml:space="preserve"> (John </w:t>
      </w:r>
      <w:proofErr w:type="spellStart"/>
      <w:r w:rsidRPr="00463E9C">
        <w:rPr>
          <w:lang w:val="hu-HU"/>
        </w:rPr>
        <w:t>Wiley</w:t>
      </w:r>
      <w:proofErr w:type="spellEnd"/>
      <w:r w:rsidRPr="00463E9C">
        <w:rPr>
          <w:lang w:val="hu-HU"/>
        </w:rPr>
        <w:t xml:space="preserve"> &amp; </w:t>
      </w:r>
      <w:proofErr w:type="spellStart"/>
      <w:r w:rsidRPr="00463E9C">
        <w:rPr>
          <w:lang w:val="hu-HU"/>
        </w:rPr>
        <w:t>Sons</w:t>
      </w:r>
      <w:proofErr w:type="spellEnd"/>
      <w:r w:rsidRPr="00463E9C">
        <w:rPr>
          <w:lang w:val="hu-HU"/>
        </w:rPr>
        <w:t>, 1990).</w:t>
      </w:r>
    </w:p>
    <w:p w:rsidR="00A0001E" w:rsidRPr="00463E9C" w:rsidRDefault="00463E9C" w:rsidP="000C0DCB">
      <w:pPr>
        <w:numPr>
          <w:ilvl w:val="1"/>
          <w:numId w:val="2"/>
        </w:numPr>
        <w:spacing w:after="107" w:line="265" w:lineRule="auto"/>
        <w:ind w:left="426" w:right="166" w:hanging="348"/>
        <w:jc w:val="center"/>
        <w:rPr>
          <w:lang w:val="hu-HU"/>
        </w:rPr>
      </w:pPr>
      <w:r w:rsidRPr="00463E9C">
        <w:rPr>
          <w:lang w:val="hu-HU"/>
        </w:rPr>
        <w:t xml:space="preserve">J. R. Morris and B. W. </w:t>
      </w:r>
      <w:proofErr w:type="spellStart"/>
      <w:r w:rsidRPr="00463E9C">
        <w:rPr>
          <w:lang w:val="hu-HU"/>
        </w:rPr>
        <w:t>Shore</w:t>
      </w:r>
      <w:proofErr w:type="spellEnd"/>
      <w:r w:rsidRPr="00463E9C">
        <w:rPr>
          <w:lang w:val="hu-HU"/>
        </w:rPr>
        <w:t xml:space="preserve">, </w:t>
      </w:r>
      <w:proofErr w:type="spellStart"/>
      <w:r w:rsidRPr="00463E9C">
        <w:rPr>
          <w:lang w:val="hu-HU"/>
        </w:rPr>
        <w:t>Phys</w:t>
      </w:r>
      <w:proofErr w:type="spellEnd"/>
      <w:r w:rsidRPr="00463E9C">
        <w:rPr>
          <w:lang w:val="hu-HU"/>
        </w:rPr>
        <w:t xml:space="preserve">. </w:t>
      </w:r>
      <w:proofErr w:type="spellStart"/>
      <w:r w:rsidRPr="00463E9C">
        <w:rPr>
          <w:lang w:val="hu-HU"/>
        </w:rPr>
        <w:t>Rev</w:t>
      </w:r>
      <w:proofErr w:type="spellEnd"/>
      <w:r w:rsidRPr="00463E9C">
        <w:rPr>
          <w:lang w:val="hu-HU"/>
        </w:rPr>
        <w:t>. A 27, 906 (1983). (A kötetszám félkövér!)</w:t>
      </w:r>
    </w:p>
    <w:sectPr w:rsidR="00A0001E" w:rsidRPr="00463E9C">
      <w:pgSz w:w="11906" w:h="16838"/>
      <w:pgMar w:top="1440" w:right="1134" w:bottom="1440" w:left="12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83A88"/>
    <w:multiLevelType w:val="hybridMultilevel"/>
    <w:tmpl w:val="67A220BE"/>
    <w:lvl w:ilvl="0" w:tplc="6F0C8FB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E0AE6">
      <w:start w:val="1"/>
      <w:numFmt w:val="decimal"/>
      <w:lvlText w:val="[%2]"/>
      <w:lvlJc w:val="left"/>
      <w:pPr>
        <w:ind w:left="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A647C2">
      <w:start w:val="1"/>
      <w:numFmt w:val="lowerRoman"/>
      <w:lvlText w:val="%3"/>
      <w:lvlJc w:val="left"/>
      <w:pPr>
        <w:ind w:left="1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47F8A">
      <w:start w:val="1"/>
      <w:numFmt w:val="decimal"/>
      <w:lvlText w:val="%4"/>
      <w:lvlJc w:val="left"/>
      <w:pPr>
        <w:ind w:left="2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88442">
      <w:start w:val="1"/>
      <w:numFmt w:val="lowerLetter"/>
      <w:lvlText w:val="%5"/>
      <w:lvlJc w:val="left"/>
      <w:pPr>
        <w:ind w:left="3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A895C">
      <w:start w:val="1"/>
      <w:numFmt w:val="lowerRoman"/>
      <w:lvlText w:val="%6"/>
      <w:lvlJc w:val="left"/>
      <w:pPr>
        <w:ind w:left="3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6CF6E">
      <w:start w:val="1"/>
      <w:numFmt w:val="decimal"/>
      <w:lvlText w:val="%7"/>
      <w:lvlJc w:val="left"/>
      <w:pPr>
        <w:ind w:left="4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4463C">
      <w:start w:val="1"/>
      <w:numFmt w:val="lowerLetter"/>
      <w:lvlText w:val="%8"/>
      <w:lvlJc w:val="left"/>
      <w:pPr>
        <w:ind w:left="5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81D24">
      <w:start w:val="1"/>
      <w:numFmt w:val="lowerRoman"/>
      <w:lvlText w:val="%9"/>
      <w:lvlJc w:val="left"/>
      <w:pPr>
        <w:ind w:left="5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A52D01"/>
    <w:multiLevelType w:val="hybridMultilevel"/>
    <w:tmpl w:val="6D386B06"/>
    <w:lvl w:ilvl="0" w:tplc="6504EA4E">
      <w:start w:val="1"/>
      <w:numFmt w:val="bullet"/>
      <w:lvlText w:val="•"/>
      <w:lvlJc w:val="left"/>
      <w:pPr>
        <w:ind w:left="4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32723A">
      <w:start w:val="1"/>
      <w:numFmt w:val="bullet"/>
      <w:lvlText w:val="–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4A930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6A302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4E73E6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096D4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A986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467988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C64DC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jExMDQwszAztzBR0lEKTi0uzszPAykwrAUAvq4j3CwAAAA="/>
  </w:docVars>
  <w:rsids>
    <w:rsidRoot w:val="00A0001E"/>
    <w:rsid w:val="000238A2"/>
    <w:rsid w:val="000C0DCB"/>
    <w:rsid w:val="00463E9C"/>
    <w:rsid w:val="00A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E560"/>
  <w15:docId w15:val="{AB78D515-F7C3-44AC-AF50-C12619FA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25" w:line="249" w:lineRule="auto"/>
      <w:ind w:left="247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 w:line="238" w:lineRule="auto"/>
      <w:ind w:left="825" w:hanging="825"/>
      <w:jc w:val="center"/>
      <w:outlineLvl w:val="0"/>
    </w:pPr>
    <w:rPr>
      <w:rFonts w:ascii="Calibri" w:eastAsia="Calibri" w:hAnsi="Calibri" w:cs="Calibri"/>
      <w:color w:val="000000"/>
      <w:sz w:val="4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color w:val="000000"/>
      <w:sz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Almási</dc:creator>
  <cp:keywords/>
  <cp:lastModifiedBy>Peter Foldi</cp:lastModifiedBy>
  <cp:revision>2</cp:revision>
  <dcterms:created xsi:type="dcterms:W3CDTF">2020-10-27T15:30:00Z</dcterms:created>
  <dcterms:modified xsi:type="dcterms:W3CDTF">2020-10-27T15:30:00Z</dcterms:modified>
</cp:coreProperties>
</file>